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>
    <v:background id="_x0000_s1025" o:bwmode="white" fillcolor="#daeef3 [664]" o:targetscreensize="1024,768">
      <v:fill color2="#92cddc [1944]" focus="100%" type="gradientRadial">
        <o:fill v:ext="view" type="gradientCenter"/>
      </v:fill>
    </v:background>
  </w:background>
  <w:body>
    <w:p w:rsidR="000A74A6" w:rsidRPr="00731038" w:rsidRDefault="007B5FF2" w:rsidP="000A74A6">
      <w:pPr>
        <w:spacing w:after="0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52"/>
          <w:szCs w:val="28"/>
        </w:rPr>
      </w:pPr>
      <w:r w:rsidRPr="00731038">
        <w:rPr>
          <w:rFonts w:ascii="Times New Roman" w:hAnsi="Times New Roman" w:cs="Times New Roman"/>
          <w:b/>
          <w:i/>
          <w:color w:val="31849B" w:themeColor="accent5" w:themeShade="BF"/>
          <w:sz w:val="52"/>
          <w:szCs w:val="28"/>
        </w:rPr>
        <w:t xml:space="preserve">Эмоциональное благополучие в семье </w:t>
      </w:r>
    </w:p>
    <w:p w:rsidR="007B5FF2" w:rsidRPr="00731038" w:rsidRDefault="007B5FF2" w:rsidP="000A74A6">
      <w:pPr>
        <w:spacing w:after="0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52"/>
          <w:szCs w:val="28"/>
        </w:rPr>
      </w:pPr>
      <w:r w:rsidRPr="00731038">
        <w:rPr>
          <w:rFonts w:ascii="Times New Roman" w:hAnsi="Times New Roman" w:cs="Times New Roman"/>
          <w:b/>
          <w:i/>
          <w:color w:val="31849B" w:themeColor="accent5" w:themeShade="BF"/>
          <w:sz w:val="52"/>
          <w:szCs w:val="28"/>
        </w:rPr>
        <w:t>или безопасное детство</w:t>
      </w:r>
    </w:p>
    <w:p w:rsidR="007B5FF2" w:rsidRPr="008C77BF" w:rsidRDefault="007B5FF2" w:rsidP="007310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7BF">
        <w:rPr>
          <w:rFonts w:ascii="Times New Roman" w:hAnsi="Times New Roman" w:cs="Times New Roman"/>
          <w:sz w:val="28"/>
          <w:szCs w:val="28"/>
        </w:rPr>
        <w:t>Родители, составляющие первую общественную среду ребенка, играют существеннейшую роль в его жизни. К родителям, особенно к матери, мысленно обращаемся мы в минуты испытаний, а на склоне лет родители и дети становятся все более близкими. Специфика чувств, возникающих между детьми и родителями, определяется, главным образом, тем, что родительская забота необходима для поддержания самой жизни ребенка. Родительская любовь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7BF">
        <w:rPr>
          <w:rFonts w:ascii="Times New Roman" w:hAnsi="Times New Roman" w:cs="Times New Roman"/>
          <w:sz w:val="28"/>
          <w:szCs w:val="28"/>
        </w:rPr>
        <w:t>жизненно необходимая потребность маленького человеческого существа; а любовь каждого ребенка к родителям — беспредельна, бе</w:t>
      </w:r>
      <w:r>
        <w:rPr>
          <w:rFonts w:ascii="Times New Roman" w:hAnsi="Times New Roman" w:cs="Times New Roman"/>
          <w:sz w:val="28"/>
          <w:szCs w:val="28"/>
        </w:rPr>
        <w:t>зусловна, безгранична. И если в</w:t>
      </w:r>
      <w:r w:rsidRPr="008C77BF">
        <w:rPr>
          <w:rFonts w:ascii="Times New Roman" w:hAnsi="Times New Roman" w:cs="Times New Roman"/>
          <w:sz w:val="28"/>
          <w:szCs w:val="28"/>
        </w:rPr>
        <w:t>первые годы любовь родителей обеспечивает жизнь и безопасность, то по мере взросления она все более выполняет функцию поддержания внутреннего, эмоционального и психологического мира человека.</w:t>
      </w:r>
    </w:p>
    <w:p w:rsidR="007B5FF2" w:rsidRPr="008C77BF" w:rsidRDefault="007B5FF2" w:rsidP="007B5F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7BF">
        <w:rPr>
          <w:rFonts w:ascii="Times New Roman" w:hAnsi="Times New Roman" w:cs="Times New Roman"/>
          <w:b/>
          <w:bCs/>
          <w:sz w:val="28"/>
          <w:szCs w:val="28"/>
        </w:rPr>
        <w:t>ЧТО ТАКОЕ ЭМОЦИОНАЛЬНОЕ БЛАГОПОЛУЧИЕ?</w:t>
      </w:r>
    </w:p>
    <w:p w:rsidR="007B5FF2" w:rsidRPr="008C77BF" w:rsidRDefault="007B5FF2" w:rsidP="007B5FF2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8C77BF">
        <w:rPr>
          <w:rFonts w:eastAsia="+mn-ea"/>
          <w:color w:val="000000" w:themeColor="text1"/>
          <w:kern w:val="24"/>
          <w:sz w:val="28"/>
          <w:szCs w:val="28"/>
        </w:rPr>
        <w:t>Эмоциональное благополучие является одним из базисных качеств жизни человека. Его фундамент закладывается в детском возрасте,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8C77BF">
        <w:rPr>
          <w:rFonts w:eastAsia="+mn-ea"/>
          <w:color w:val="000000" w:themeColor="text1"/>
          <w:kern w:val="24"/>
          <w:sz w:val="28"/>
          <w:szCs w:val="28"/>
        </w:rPr>
        <w:t>а</w:t>
      </w:r>
      <w:proofErr w:type="gramEnd"/>
      <w:r w:rsidRPr="008C77BF">
        <w:rPr>
          <w:rFonts w:eastAsia="+mn-ea"/>
          <w:color w:val="000000" w:themeColor="text1"/>
          <w:kern w:val="24"/>
          <w:sz w:val="28"/>
          <w:szCs w:val="28"/>
        </w:rPr>
        <w:t xml:space="preserve"> следовательно, зависит от окружающих ребенка взрослых, их отношений и реакций на его поведение.</w:t>
      </w:r>
    </w:p>
    <w:p w:rsidR="007B5FF2" w:rsidRPr="007B5FF2" w:rsidRDefault="007B5FF2" w:rsidP="007B5FF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Оно выражается в следующих чертах поведения и чувств ребенка:</w:t>
      </w:r>
    </w:p>
    <w:p w:rsidR="007B5FF2" w:rsidRPr="00FE5398" w:rsidRDefault="007B5FF2" w:rsidP="007B5F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</w:t>
      </w: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>наличии чувства доверия к миру;</w:t>
      </w:r>
    </w:p>
    <w:p w:rsidR="007B5FF2" w:rsidRPr="00FE5398" w:rsidRDefault="007B5FF2" w:rsidP="007B5F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 проявлять гуманные чувства;</w:t>
      </w:r>
    </w:p>
    <w:p w:rsidR="007B5FF2" w:rsidRPr="00FE5398" w:rsidRDefault="007B5FF2" w:rsidP="007B5F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способности сопереживать и чувствовать состояние </w:t>
      </w:r>
      <w:proofErr w:type="gramStart"/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>другого</w:t>
      </w:r>
      <w:proofErr w:type="gramEnd"/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5FF2" w:rsidRPr="00FE5398" w:rsidRDefault="007B5FF2" w:rsidP="007B5F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наличии положительных эмоций и чувства юмора;</w:t>
      </w:r>
    </w:p>
    <w:p w:rsidR="007B5FF2" w:rsidRPr="00FE5398" w:rsidRDefault="007B5FF2" w:rsidP="007B5F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 и потребности в телесном контакте;</w:t>
      </w:r>
    </w:p>
    <w:p w:rsidR="007B5FF2" w:rsidRPr="00FE5398" w:rsidRDefault="007B5FF2" w:rsidP="007B5F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>чувстве удивления;</w:t>
      </w:r>
    </w:p>
    <w:p w:rsidR="007B5FF2" w:rsidRPr="00FE5398" w:rsidRDefault="007B5FF2" w:rsidP="007B5F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вариативности поведения; способности к произвольному усилию для преодоления препятствий или снятия дискомфорта, в том числе и в ситуации соревнования-соперничества;</w:t>
      </w:r>
    </w:p>
    <w:p w:rsidR="007B5FF2" w:rsidRPr="00FE5398" w:rsidRDefault="007B5FF2" w:rsidP="007B5F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способности к положительному подкреплению себя и собственных действий;</w:t>
      </w:r>
    </w:p>
    <w:p w:rsidR="007B5FF2" w:rsidRPr="00FE5398" w:rsidRDefault="007B5FF2" w:rsidP="007B5F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способности к осознанию особенностей собственного поведения в соответствии с возрастом.</w:t>
      </w:r>
    </w:p>
    <w:p w:rsidR="00731038" w:rsidRDefault="00731038" w:rsidP="007B5FF2">
      <w:pPr>
        <w:spacing w:after="0" w:line="276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182880</wp:posOffset>
            </wp:positionV>
            <wp:extent cx="1514475" cy="1733550"/>
            <wp:effectExtent l="19050" t="0" r="9525" b="0"/>
            <wp:wrapSquare wrapText="bothSides"/>
            <wp:docPr id="4" name="Рисунок 4" descr="http://www.gemchyjinka.ru/wp-content/uploads/2012/05/1430306549_vector-boys-collection-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mchyjinka.ru/wp-content/uploads/2012/05/1430306549_vector-boys-collection-1-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B5FF2" w:rsidRDefault="007B5FF2" w:rsidP="007B5FF2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7B5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ЭМОЦИОНАЛЬНО БЛАГОПОЛУЧНЫЙ РЕБЕНОК</w:t>
      </w:r>
      <w:r w:rsidRPr="00FE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</w:t>
      </w:r>
      <w:r w:rsidRPr="00FE53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 тот, который улыбчив, непосредственен, разговорчив, не драчлив, не грубит родителям и взрослым,  обладает чувством юмора, не ворует, не криклив, не обижает других, слушает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E53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других, доброжелателен, способен преодолевать эгоцентрическую позицию.</w:t>
      </w:r>
      <w:proofErr w:type="gramEnd"/>
    </w:p>
    <w:p w:rsidR="007B5FF2" w:rsidRDefault="00731038" w:rsidP="007B5FF2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noProof/>
          <w:vanish/>
          <w:lang w:eastAsia="ru-RU"/>
        </w:rPr>
        <w:drawing>
          <wp:inline distT="0" distB="0" distL="0" distR="0">
            <wp:extent cx="4876800" cy="5610225"/>
            <wp:effectExtent l="19050" t="0" r="0" b="0"/>
            <wp:docPr id="1" name="Рисунок 1" descr="http://www.allday2.xyz/uploads/posts/2015-04/1430306475_vector-boys-collection-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day2.xyz/uploads/posts/2015-04/1430306475_vector-boys-collection-1-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F2" w:rsidRDefault="007B5FF2" w:rsidP="007B5FF2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F65B2" w:rsidRDefault="003F65B2" w:rsidP="007B5FF2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5FF2" w:rsidRPr="007B5FF2" w:rsidRDefault="007B5FF2" w:rsidP="007B5F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5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ЭФФЕКТИВНОСТИ СОБСТВЕННОГО ПОВЕДЕНИЯ ВЗРОСЛЫХ ДЛЯ СОЗДАНИЯ ПСИХОЛОГИЧЕКСКОГО КОМФОРТА РЕБЕНКУ В СЕМЬЕ:</w:t>
      </w:r>
      <w:r w:rsidR="003F65B2" w:rsidRPr="003F65B2">
        <w:rPr>
          <w:noProof/>
          <w:lang w:eastAsia="ru-RU"/>
        </w:rPr>
        <w:t xml:space="preserve"> </w:t>
      </w:r>
    </w:p>
    <w:p w:rsidR="007B5FF2" w:rsidRPr="002367FE" w:rsidRDefault="007B5FF2" w:rsidP="007B5FF2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FF2" w:rsidRDefault="007B5FF2" w:rsidP="007B5FF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FE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ребенка в единстве его позитивных и негативных качеств;</w:t>
      </w:r>
    </w:p>
    <w:p w:rsidR="007B5FF2" w:rsidRPr="002367FE" w:rsidRDefault="007B5FF2" w:rsidP="007B5FF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F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 семье атмосферы положительных эмоций;</w:t>
      </w:r>
    </w:p>
    <w:p w:rsidR="007B5FF2" w:rsidRPr="002367FE" w:rsidRDefault="007B5FF2" w:rsidP="007B5FF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F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 семье атмосферы безопасности для ребенка;</w:t>
      </w:r>
    </w:p>
    <w:p w:rsidR="007B5FF2" w:rsidRPr="002367FE" w:rsidRDefault="007B5FF2" w:rsidP="007B5FF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FE"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 и стимуляция развития всех способностей ребенка - эмоционально-волевых, интеллектуальных, психомоторных (например, родители часто совершают ошибку, не придавая эмоциональному благополучию ребенка должного значения, а считая, что успешность обучения является более важным показателем его развития, что впоследствии может довольно негативно сказаться на психическом здоровье ребенка);</w:t>
      </w:r>
    </w:p>
    <w:p w:rsidR="007B5FF2" w:rsidRPr="002367FE" w:rsidRDefault="00CB7B06" w:rsidP="007B5FF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1086485</wp:posOffset>
            </wp:positionV>
            <wp:extent cx="1885950" cy="1847850"/>
            <wp:effectExtent l="19050" t="0" r="0" b="0"/>
            <wp:wrapTight wrapText="bothSides">
              <wp:wrapPolygon edited="0">
                <wp:start x="873" y="0"/>
                <wp:lineTo x="-218" y="1559"/>
                <wp:lineTo x="-218" y="19819"/>
                <wp:lineTo x="218" y="21377"/>
                <wp:lineTo x="873" y="21377"/>
                <wp:lineTo x="20509" y="21377"/>
                <wp:lineTo x="21164" y="21377"/>
                <wp:lineTo x="21600" y="19819"/>
                <wp:lineTo x="21600" y="1559"/>
                <wp:lineTo x="21164" y="223"/>
                <wp:lineTo x="20509" y="0"/>
                <wp:lineTo x="873" y="0"/>
              </wp:wrapPolygon>
            </wp:wrapTight>
            <wp:docPr id="3" name="Рисунок 1" descr="C:\Users\МБОУ ДОД ДДТ № 3\Desktop\iCA3U845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ДОД ДДТ № 3\Desktop\iCA3U845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5FF2" w:rsidRPr="002367FE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возраста и поведения ребенка варьирование взрослыми собственных стратегий поведения, включая формы поощрений и ограничений (например, хвалить за реальные результаты и игнорировать демонстративные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FF2" w:rsidRPr="002367FE">
        <w:rPr>
          <w:rFonts w:ascii="Times New Roman" w:hAnsi="Times New Roman" w:cs="Times New Roman"/>
          <w:color w:val="000000" w:themeColor="text1"/>
          <w:sz w:val="28"/>
          <w:szCs w:val="28"/>
        </w:rPr>
        <w:t>реакции ребенка в зависимости от степени их выраженности и места проявления);</w:t>
      </w:r>
    </w:p>
    <w:p w:rsidR="007B5FF2" w:rsidRPr="002367FE" w:rsidRDefault="007B5FF2" w:rsidP="007B5FF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FE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 в детскую жизнь, в том числе и в игровую деятельность ребенка.</w:t>
      </w:r>
    </w:p>
    <w:p w:rsidR="007B5FF2" w:rsidRDefault="007B5FF2" w:rsidP="007B5FF2">
      <w:pPr>
        <w:pStyle w:val="a4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B2" w:rsidRDefault="003F65B2" w:rsidP="007B5FF2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74A6" w:rsidRDefault="000A74A6" w:rsidP="007B5FF2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74A6" w:rsidRDefault="000A74A6" w:rsidP="007B5FF2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5FF2" w:rsidRDefault="007B5FF2" w:rsidP="007B5FF2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2E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РЕКОМЕНДАЦИ</w:t>
      </w:r>
      <w:r w:rsidR="003F65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РОДИТЕЛЯМ ПО СОЗДАНИЮ БЛАГОПРИ</w:t>
      </w:r>
      <w:r w:rsidRPr="006F2E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ЯТНОЙ  СЕМЕЙНО</w:t>
      </w:r>
      <w:r w:rsidR="003F65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 АТМО</w:t>
      </w:r>
      <w:r w:rsidRPr="006F2E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СФЕРЫ</w:t>
      </w:r>
    </w:p>
    <w:p w:rsidR="007B5FF2" w:rsidRPr="002367FE" w:rsidRDefault="007B5FF2" w:rsidP="007B5FF2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FF2" w:rsidRPr="007B5FF2" w:rsidRDefault="007B5FF2" w:rsidP="0073103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5FF2">
        <w:rPr>
          <w:rFonts w:ascii="Times New Roman" w:hAnsi="Times New Roman" w:cs="Times New Roman"/>
          <w:color w:val="000000" w:themeColor="text1"/>
          <w:sz w:val="28"/>
          <w:szCs w:val="28"/>
        </w:rPr>
        <w:t>Помните: от того, как родители разбудят ребенка, зависит его психологи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ческий настрой на весь день.</w:t>
      </w:r>
    </w:p>
    <w:p w:rsidR="007B5FF2" w:rsidRPr="007B5FF2" w:rsidRDefault="007B5FF2" w:rsidP="0073103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ночного отдыха для каждого сугубо индивидуально. Показатель один: ребенок должен выспаться и легко проснуться к тому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времени, когда Вы его будите.</w:t>
      </w:r>
    </w:p>
    <w:p w:rsidR="007B5FF2" w:rsidRPr="007B5FF2" w:rsidRDefault="00731038" w:rsidP="0073103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170815</wp:posOffset>
            </wp:positionV>
            <wp:extent cx="2338070" cy="1647825"/>
            <wp:effectExtent l="19050" t="0" r="5080" b="0"/>
            <wp:wrapTight wrapText="bothSides">
              <wp:wrapPolygon edited="0">
                <wp:start x="704" y="0"/>
                <wp:lineTo x="-176" y="1748"/>
                <wp:lineTo x="-176" y="19977"/>
                <wp:lineTo x="352" y="21475"/>
                <wp:lineTo x="704" y="21475"/>
                <wp:lineTo x="20767" y="21475"/>
                <wp:lineTo x="21119" y="21475"/>
                <wp:lineTo x="21647" y="20476"/>
                <wp:lineTo x="21647" y="1748"/>
                <wp:lineTo x="21295" y="250"/>
                <wp:lineTo x="20767" y="0"/>
                <wp:lineTo x="704" y="0"/>
              </wp:wrapPolygon>
            </wp:wrapTight>
            <wp:docPr id="7" name="Рисунок 7" descr="http://cs418721.vk.me/v418721130/2197/uYoxENCBb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418721.vk.me/v418721130/2197/uYoxENCBbE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484" t="16475" b="7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5FF2" w:rsidRPr="007B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 Вас есть возможность погулять с ребенком, не упускайте ее. Совместные прогулки – это общение, ненавязчивые советы, набл</w:t>
      </w:r>
      <w:r w:rsidR="007B5FF2">
        <w:rPr>
          <w:rFonts w:ascii="Times New Roman" w:hAnsi="Times New Roman" w:cs="Times New Roman"/>
          <w:color w:val="000000" w:themeColor="text1"/>
          <w:sz w:val="28"/>
          <w:szCs w:val="28"/>
        </w:rPr>
        <w:t>юдения за окружающей средой.</w:t>
      </w:r>
      <w:r w:rsidRPr="00731038">
        <w:t xml:space="preserve"> </w:t>
      </w:r>
    </w:p>
    <w:p w:rsidR="007B5FF2" w:rsidRPr="007B5FF2" w:rsidRDefault="007B5FF2" w:rsidP="0073103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Научитесь встречать детей после их пребывания в дошкольном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(школьном) </w:t>
      </w:r>
      <w:r w:rsidRPr="007B5FF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учреждении. Не стоит первым задавать вопрос: «Что ты сегодня кушал?», лучше задать нейтральные вопросы: «Что было интересного?», «Чем занимался?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«Как твои успехи?» и т.п.</w:t>
      </w:r>
    </w:p>
    <w:p w:rsidR="007B5FF2" w:rsidRPr="007B5FF2" w:rsidRDefault="007B5FF2" w:rsidP="0073103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5FF2">
        <w:rPr>
          <w:rFonts w:ascii="Times New Roman" w:hAnsi="Times New Roman" w:cs="Times New Roman"/>
          <w:color w:val="000000" w:themeColor="text1"/>
          <w:sz w:val="28"/>
          <w:szCs w:val="28"/>
        </w:rPr>
        <w:t>Радуйтесь успехам ребенка. Не раздражайтесь в момент его временных неудач. Терпеливо, с интересом слушайте расс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казы о событиях в его жизни.</w:t>
      </w:r>
    </w:p>
    <w:p w:rsidR="007B5FF2" w:rsidRPr="007B5FF2" w:rsidRDefault="007B5FF2" w:rsidP="0073103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5FF2">
        <w:rPr>
          <w:rFonts w:ascii="Times New Roman" w:hAnsi="Times New Roman" w:cs="Times New Roman"/>
          <w:color w:val="000000" w:themeColor="text1"/>
          <w:sz w:val="28"/>
          <w:szCs w:val="28"/>
        </w:rPr>
        <w:t>Ребенок должен чувствовать, что он любим. Необходимо исключить из общения окрики, грубые интонации.</w:t>
      </w:r>
      <w:r w:rsidRPr="007B5F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</w:p>
    <w:p w:rsidR="003F65B2" w:rsidRDefault="003F65B2" w:rsidP="003F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F65B2">
        <w:rPr>
          <w:rFonts w:ascii="Times New Roman" w:hAnsi="Times New Roman" w:cs="Times New Roman"/>
          <w:sz w:val="28"/>
          <w:szCs w:val="26"/>
        </w:rPr>
        <w:t>Культура общения только начинается с умения слушать. Далее требуется еще умение расспрашивать, сопережи</w:t>
      </w:r>
      <w:r w:rsidRPr="003F65B2">
        <w:rPr>
          <w:rFonts w:ascii="Times New Roman" w:hAnsi="Times New Roman" w:cs="Times New Roman"/>
          <w:sz w:val="28"/>
          <w:szCs w:val="26"/>
        </w:rPr>
        <w:softHyphen/>
        <w:t>вать, принимать, отвергать услышанное, логически аргументируя свою позицию, и т. д. Вот этой работы (а это труд, тяжкий труд) и пытаются избежать ссылками на отсутствие времени. Лень души можно оправдывать чем угодно. Монолог про</w:t>
      </w:r>
      <w:r w:rsidRPr="003F65B2">
        <w:rPr>
          <w:rFonts w:ascii="Times New Roman" w:hAnsi="Times New Roman" w:cs="Times New Roman"/>
          <w:sz w:val="28"/>
          <w:szCs w:val="26"/>
        </w:rPr>
        <w:softHyphen/>
        <w:t>изнести легче, чем вдумчиво вести диалог. Поэтому и час</w:t>
      </w:r>
      <w:r w:rsidRPr="003F65B2">
        <w:rPr>
          <w:rFonts w:ascii="Times New Roman" w:hAnsi="Times New Roman" w:cs="Times New Roman"/>
          <w:sz w:val="28"/>
          <w:szCs w:val="26"/>
        </w:rPr>
        <w:softHyphen/>
        <w:t>ты окрики «замолчи», диктат, авторитарный стиль воспи</w:t>
      </w:r>
      <w:r w:rsidRPr="003F65B2">
        <w:rPr>
          <w:rFonts w:ascii="Times New Roman" w:hAnsi="Times New Roman" w:cs="Times New Roman"/>
          <w:sz w:val="28"/>
          <w:szCs w:val="26"/>
        </w:rPr>
        <w:softHyphen/>
        <w:t>тания в семьях.</w:t>
      </w:r>
      <w:r w:rsidR="00731038" w:rsidRPr="00731038">
        <w:t xml:space="preserve"> </w:t>
      </w:r>
    </w:p>
    <w:p w:rsidR="003F65B2" w:rsidRDefault="003F65B2" w:rsidP="003F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F65B2">
        <w:rPr>
          <w:rFonts w:ascii="Times New Roman" w:hAnsi="Times New Roman" w:cs="Times New Roman"/>
          <w:sz w:val="28"/>
          <w:szCs w:val="26"/>
        </w:rPr>
        <w:lastRenderedPageBreak/>
        <w:t>Вникать в проблемы другого челове</w:t>
      </w:r>
      <w:r w:rsidRPr="003F65B2">
        <w:rPr>
          <w:rFonts w:ascii="Times New Roman" w:hAnsi="Times New Roman" w:cs="Times New Roman"/>
          <w:sz w:val="28"/>
          <w:szCs w:val="26"/>
        </w:rPr>
        <w:softHyphen/>
        <w:t>ка, пожить его заботами, как своими  - непростое дело. Надо отдать нечто большее, чем время — мысли, чувства, частицу своего по</w:t>
      </w:r>
      <w:r w:rsidRPr="003F65B2">
        <w:rPr>
          <w:rFonts w:ascii="Times New Roman" w:hAnsi="Times New Roman" w:cs="Times New Roman"/>
          <w:sz w:val="28"/>
          <w:szCs w:val="26"/>
        </w:rPr>
        <w:softHyphen/>
        <w:t>коя, самому испытать душевный дискомфорт, затратить психическую энергию.</w:t>
      </w:r>
    </w:p>
    <w:p w:rsidR="003F65B2" w:rsidRDefault="003F65B2" w:rsidP="003F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F65B2">
        <w:rPr>
          <w:rFonts w:ascii="Times New Roman" w:hAnsi="Times New Roman" w:cs="Times New Roman"/>
          <w:sz w:val="28"/>
          <w:szCs w:val="26"/>
        </w:rPr>
        <w:t xml:space="preserve">Обеспечивать </w:t>
      </w:r>
      <w:r w:rsidRPr="003F65B2">
        <w:rPr>
          <w:rFonts w:ascii="Times New Roman" w:hAnsi="Times New Roman" w:cs="Times New Roman"/>
          <w:sz w:val="28"/>
          <w:szCs w:val="26"/>
          <w:u w:val="single"/>
        </w:rPr>
        <w:t xml:space="preserve">психологическую защиту </w:t>
      </w:r>
      <w:proofErr w:type="gramStart"/>
      <w:r w:rsidRPr="003F65B2">
        <w:rPr>
          <w:rFonts w:ascii="Times New Roman" w:hAnsi="Times New Roman" w:cs="Times New Roman"/>
          <w:sz w:val="28"/>
          <w:szCs w:val="26"/>
          <w:u w:val="single"/>
        </w:rPr>
        <w:t>близким</w:t>
      </w:r>
      <w:proofErr w:type="gramEnd"/>
      <w:r w:rsidRPr="003F65B2">
        <w:rPr>
          <w:rFonts w:ascii="Times New Roman" w:hAnsi="Times New Roman" w:cs="Times New Roman"/>
          <w:sz w:val="28"/>
          <w:szCs w:val="26"/>
        </w:rPr>
        <w:t xml:space="preserve"> — это тяжкий повседневный труд. Легче оказать эпизодическую «скорую психологическую помощь» в кризисной ситуации (вытереть слезы плачущей у тебя на груди подруге), чем до</w:t>
      </w:r>
      <w:r w:rsidRPr="003F65B2">
        <w:rPr>
          <w:rFonts w:ascii="Times New Roman" w:hAnsi="Times New Roman" w:cs="Times New Roman"/>
          <w:sz w:val="28"/>
          <w:szCs w:val="26"/>
        </w:rPr>
        <w:softHyphen/>
        <w:t xml:space="preserve">биться, чтобы в семье все понимали друг друга, уважали индивидуальность и неповторимость каждого. </w:t>
      </w:r>
    </w:p>
    <w:p w:rsidR="003F65B2" w:rsidRDefault="003F65B2" w:rsidP="003F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3F65B2">
        <w:rPr>
          <w:rFonts w:ascii="Times New Roman" w:hAnsi="Times New Roman" w:cs="Times New Roman"/>
          <w:sz w:val="28"/>
          <w:szCs w:val="26"/>
        </w:rPr>
        <w:t>Подобная работа под силу только людям, способным лю</w:t>
      </w:r>
      <w:r w:rsidRPr="003F65B2">
        <w:rPr>
          <w:rFonts w:ascii="Times New Roman" w:hAnsi="Times New Roman" w:cs="Times New Roman"/>
          <w:sz w:val="28"/>
          <w:szCs w:val="26"/>
        </w:rPr>
        <w:softHyphen/>
        <w:t>бить других, тогда, естественно, «даю» и «беру» сбаланси</w:t>
      </w:r>
      <w:r w:rsidRPr="003F65B2">
        <w:rPr>
          <w:rFonts w:ascii="Times New Roman" w:hAnsi="Times New Roman" w:cs="Times New Roman"/>
          <w:sz w:val="28"/>
          <w:szCs w:val="26"/>
        </w:rPr>
        <w:softHyphen/>
        <w:t>рованы.</w:t>
      </w:r>
      <w:proofErr w:type="gramEnd"/>
      <w:r w:rsidRPr="003F65B2">
        <w:rPr>
          <w:rFonts w:ascii="Times New Roman" w:hAnsi="Times New Roman" w:cs="Times New Roman"/>
          <w:sz w:val="28"/>
          <w:szCs w:val="26"/>
        </w:rPr>
        <w:t xml:space="preserve"> Эмоциональные затраты при гуманном общении велики. </w:t>
      </w:r>
    </w:p>
    <w:p w:rsidR="003F65B2" w:rsidRDefault="003F65B2" w:rsidP="003F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F65B2">
        <w:rPr>
          <w:rFonts w:ascii="Times New Roman" w:hAnsi="Times New Roman" w:cs="Times New Roman"/>
          <w:sz w:val="28"/>
          <w:szCs w:val="26"/>
        </w:rPr>
        <w:t>Качества, необходимые в семейной жизни для со</w:t>
      </w:r>
      <w:r w:rsidRPr="003F65B2">
        <w:rPr>
          <w:rFonts w:ascii="Times New Roman" w:hAnsi="Times New Roman" w:cs="Times New Roman"/>
          <w:sz w:val="28"/>
          <w:szCs w:val="26"/>
        </w:rPr>
        <w:softHyphen/>
        <w:t xml:space="preserve">здания оптимальных взаимоотношений, </w:t>
      </w:r>
      <w:r w:rsidRPr="003F65B2">
        <w:rPr>
          <w:rFonts w:ascii="Times New Roman" w:hAnsi="Times New Roman" w:cs="Times New Roman"/>
          <w:i/>
          <w:sz w:val="28"/>
          <w:szCs w:val="26"/>
        </w:rPr>
        <w:t>социально трени</w:t>
      </w:r>
      <w:r w:rsidRPr="003F65B2">
        <w:rPr>
          <w:rFonts w:ascii="Times New Roman" w:hAnsi="Times New Roman" w:cs="Times New Roman"/>
          <w:i/>
          <w:sz w:val="28"/>
          <w:szCs w:val="26"/>
        </w:rPr>
        <w:softHyphen/>
        <w:t>руемы, этому можно научиться</w:t>
      </w:r>
      <w:r w:rsidRPr="003F65B2">
        <w:rPr>
          <w:rFonts w:ascii="Times New Roman" w:hAnsi="Times New Roman" w:cs="Times New Roman"/>
          <w:sz w:val="28"/>
          <w:szCs w:val="26"/>
        </w:rPr>
        <w:t>. Без активного стремления к взаимо</w:t>
      </w:r>
      <w:r w:rsidRPr="003F65B2">
        <w:rPr>
          <w:rFonts w:ascii="Times New Roman" w:hAnsi="Times New Roman" w:cs="Times New Roman"/>
          <w:sz w:val="28"/>
          <w:szCs w:val="26"/>
        </w:rPr>
        <w:softHyphen/>
        <w:t>пониманию, без воспитания в себе доброты, милосердия даже родные по крови люди могут стать чужими по духу.</w:t>
      </w:r>
    </w:p>
    <w:p w:rsidR="003F65B2" w:rsidRDefault="00731038" w:rsidP="003F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1650365</wp:posOffset>
            </wp:positionV>
            <wp:extent cx="1924050" cy="1485900"/>
            <wp:effectExtent l="19050" t="0" r="0" b="0"/>
            <wp:wrapTight wrapText="bothSides">
              <wp:wrapPolygon edited="0">
                <wp:start x="855" y="0"/>
                <wp:lineTo x="-214" y="1938"/>
                <wp:lineTo x="-214" y="17723"/>
                <wp:lineTo x="214" y="21323"/>
                <wp:lineTo x="855" y="21323"/>
                <wp:lineTo x="20531" y="21323"/>
                <wp:lineTo x="21172" y="21323"/>
                <wp:lineTo x="21600" y="19662"/>
                <wp:lineTo x="21600" y="1938"/>
                <wp:lineTo x="21172" y="277"/>
                <wp:lineTo x="20531" y="0"/>
                <wp:lineTo x="855" y="0"/>
              </wp:wrapPolygon>
            </wp:wrapTight>
            <wp:docPr id="10" name="Рисунок 10" descr="http://img10.proshkolu.ru/content/media/pic/std/4000000/3424000/3423483-d287d4d28a84a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0.proshkolu.ru/content/media/pic/std/4000000/3424000/3423483-d287d4d28a84a58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083" t="23333" r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65B2" w:rsidRPr="003F65B2">
        <w:rPr>
          <w:rFonts w:ascii="Times New Roman" w:hAnsi="Times New Roman" w:cs="Times New Roman"/>
          <w:sz w:val="28"/>
          <w:szCs w:val="26"/>
        </w:rPr>
        <w:t>Общение начинается с чего-то общего. Общих интере</w:t>
      </w:r>
      <w:r w:rsidR="003F65B2" w:rsidRPr="003F65B2">
        <w:rPr>
          <w:rFonts w:ascii="Times New Roman" w:hAnsi="Times New Roman" w:cs="Times New Roman"/>
          <w:sz w:val="28"/>
          <w:szCs w:val="26"/>
        </w:rPr>
        <w:softHyphen/>
        <w:t xml:space="preserve">сов больше всего </w:t>
      </w:r>
      <w:r w:rsidR="003F65B2" w:rsidRPr="003F65B2">
        <w:rPr>
          <w:rFonts w:ascii="Times New Roman" w:hAnsi="Times New Roman" w:cs="Times New Roman"/>
          <w:b/>
          <w:sz w:val="28"/>
          <w:szCs w:val="26"/>
        </w:rPr>
        <w:t>в семье</w:t>
      </w:r>
      <w:r w:rsidR="003F65B2" w:rsidRPr="003F65B2">
        <w:rPr>
          <w:rFonts w:ascii="Times New Roman" w:hAnsi="Times New Roman" w:cs="Times New Roman"/>
          <w:sz w:val="28"/>
          <w:szCs w:val="26"/>
        </w:rPr>
        <w:t xml:space="preserve">. Ведь дом не только место, где вместе едят, спят, но и общаются. Общение может быть и невербальным (бессловесным). Кстати, </w:t>
      </w:r>
      <w:r w:rsidR="003F65B2" w:rsidRPr="003F65B2">
        <w:rPr>
          <w:rFonts w:ascii="Times New Roman" w:hAnsi="Times New Roman" w:cs="Times New Roman"/>
          <w:b/>
          <w:sz w:val="28"/>
          <w:szCs w:val="26"/>
        </w:rPr>
        <w:t>контакт взора — очень важный момент</w:t>
      </w:r>
      <w:r w:rsidR="003F65B2" w:rsidRPr="003F65B2">
        <w:rPr>
          <w:rFonts w:ascii="Times New Roman" w:hAnsi="Times New Roman" w:cs="Times New Roman"/>
          <w:sz w:val="28"/>
          <w:szCs w:val="26"/>
        </w:rPr>
        <w:t>. Только в семье и тренируются, вы</w:t>
      </w:r>
      <w:r w:rsidR="003F65B2" w:rsidRPr="003F65B2">
        <w:rPr>
          <w:rFonts w:ascii="Times New Roman" w:hAnsi="Times New Roman" w:cs="Times New Roman"/>
          <w:sz w:val="28"/>
          <w:szCs w:val="26"/>
        </w:rPr>
        <w:softHyphen/>
        <w:t>рабатываются навыки общения. За пределами семьи нас слушают не очень внимательно и нечасто смотрят в глаза.</w:t>
      </w:r>
    </w:p>
    <w:p w:rsidR="003F65B2" w:rsidRDefault="003F65B2" w:rsidP="003F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F65B2">
        <w:rPr>
          <w:rFonts w:ascii="Times New Roman" w:hAnsi="Times New Roman" w:cs="Times New Roman"/>
          <w:sz w:val="28"/>
          <w:szCs w:val="26"/>
        </w:rPr>
        <w:t>Инструмент сближения душ —</w:t>
      </w:r>
      <w:r w:rsidRPr="003F65B2">
        <w:rPr>
          <w:rFonts w:ascii="Times New Roman" w:hAnsi="Times New Roman" w:cs="Times New Roman"/>
          <w:b/>
          <w:sz w:val="28"/>
          <w:szCs w:val="26"/>
        </w:rPr>
        <w:t xml:space="preserve"> беседа</w:t>
      </w:r>
      <w:r w:rsidRPr="003F65B2">
        <w:rPr>
          <w:rFonts w:ascii="Times New Roman" w:hAnsi="Times New Roman" w:cs="Times New Roman"/>
          <w:sz w:val="28"/>
          <w:szCs w:val="26"/>
        </w:rPr>
        <w:t xml:space="preserve"> — в ваших руках. Пусть никто не подумает, что он примитивен. Беседа, рас</w:t>
      </w:r>
      <w:r w:rsidRPr="003F65B2">
        <w:rPr>
          <w:rFonts w:ascii="Times New Roman" w:hAnsi="Times New Roman" w:cs="Times New Roman"/>
          <w:sz w:val="28"/>
          <w:szCs w:val="26"/>
        </w:rPr>
        <w:softHyphen/>
        <w:t>спрос остаются главными инструментами познания психи</w:t>
      </w:r>
      <w:r w:rsidRPr="003F65B2">
        <w:rPr>
          <w:rFonts w:ascii="Times New Roman" w:hAnsi="Times New Roman" w:cs="Times New Roman"/>
          <w:sz w:val="28"/>
          <w:szCs w:val="26"/>
        </w:rPr>
        <w:softHyphen/>
        <w:t xml:space="preserve">ки. </w:t>
      </w:r>
    </w:p>
    <w:p w:rsidR="003F65B2" w:rsidRDefault="003F65B2" w:rsidP="003F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F65B2">
        <w:rPr>
          <w:rFonts w:ascii="Times New Roman" w:hAnsi="Times New Roman" w:cs="Times New Roman"/>
          <w:sz w:val="28"/>
          <w:szCs w:val="26"/>
        </w:rPr>
        <w:t>Человек живет не в вакууме. Его окружают близкие люди. Пусть каждый, в ком зарождается обида на окружа</w:t>
      </w:r>
      <w:r w:rsidRPr="003F65B2">
        <w:rPr>
          <w:rFonts w:ascii="Times New Roman" w:hAnsi="Times New Roman" w:cs="Times New Roman"/>
          <w:sz w:val="28"/>
          <w:szCs w:val="26"/>
        </w:rPr>
        <w:softHyphen/>
        <w:t>ющих за то, что ему не помогли, его не поняли, сам честно проследит за своими «прямыми и обратными» связями с людьми.</w:t>
      </w:r>
    </w:p>
    <w:p w:rsidR="003F65B2" w:rsidRDefault="003F65B2" w:rsidP="003F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3F65B2">
        <w:rPr>
          <w:rFonts w:ascii="Times New Roman" w:hAnsi="Times New Roman" w:cs="Times New Roman"/>
          <w:sz w:val="28"/>
          <w:szCs w:val="26"/>
        </w:rPr>
        <w:lastRenderedPageBreak/>
        <w:t>Недолюбленными</w:t>
      </w:r>
      <w:proofErr w:type="spellEnd"/>
      <w:r w:rsidRPr="003F65B2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3F65B2">
        <w:rPr>
          <w:rFonts w:ascii="Times New Roman" w:hAnsi="Times New Roman" w:cs="Times New Roman"/>
          <w:sz w:val="28"/>
          <w:szCs w:val="26"/>
        </w:rPr>
        <w:t>необласканными</w:t>
      </w:r>
      <w:proofErr w:type="spellEnd"/>
      <w:r w:rsidRPr="003F65B2">
        <w:rPr>
          <w:rFonts w:ascii="Times New Roman" w:hAnsi="Times New Roman" w:cs="Times New Roman"/>
          <w:sz w:val="28"/>
          <w:szCs w:val="26"/>
        </w:rPr>
        <w:t>, обездолен</w:t>
      </w:r>
      <w:r w:rsidRPr="003F65B2">
        <w:rPr>
          <w:rFonts w:ascii="Times New Roman" w:hAnsi="Times New Roman" w:cs="Times New Roman"/>
          <w:sz w:val="28"/>
          <w:szCs w:val="26"/>
        </w:rPr>
        <w:softHyphen/>
        <w:t>ными часто чувствуют себя те, у которых «БЕРУ» превали</w:t>
      </w:r>
      <w:r w:rsidRPr="003F65B2">
        <w:rPr>
          <w:rFonts w:ascii="Times New Roman" w:hAnsi="Times New Roman" w:cs="Times New Roman"/>
          <w:sz w:val="28"/>
          <w:szCs w:val="26"/>
        </w:rPr>
        <w:softHyphen/>
        <w:t>рует над «ДАЮ».</w:t>
      </w:r>
    </w:p>
    <w:p w:rsidR="003F65B2" w:rsidRPr="003F65B2" w:rsidRDefault="003F65B2" w:rsidP="003F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F65B2">
        <w:rPr>
          <w:rFonts w:ascii="Times New Roman" w:hAnsi="Times New Roman" w:cs="Times New Roman"/>
          <w:sz w:val="28"/>
          <w:szCs w:val="26"/>
        </w:rPr>
        <w:t>Каждому из нас нужен дом, забота, любовь и доверие!</w:t>
      </w:r>
    </w:p>
    <w:p w:rsidR="007B5FF2" w:rsidRPr="00352103" w:rsidRDefault="007B5FF2" w:rsidP="00D022B4">
      <w:pPr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 каждого ребенка должно быть счастливое и спокойное детство, защищенное от бед и невзгод. Если детям хорошо в семье, если они чувствуют со стороны родителей понимание и поддержку, они обязательно вырастут достойными, хорошими и добрыми людьми.</w:t>
      </w:r>
    </w:p>
    <w:p w:rsidR="007B5FF2" w:rsidRPr="00DF4D58" w:rsidRDefault="00CB7B06" w:rsidP="007B5FF2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232410</wp:posOffset>
            </wp:positionV>
            <wp:extent cx="2543175" cy="2400300"/>
            <wp:effectExtent l="19050" t="0" r="9525" b="0"/>
            <wp:wrapSquare wrapText="bothSides"/>
            <wp:docPr id="13" name="Рисунок 13" descr="http://vnnews.ru/images/stories/blogs/lasochka/71tiaiuc0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nnews.ru/images/stories/blogs/lasochka/71tiaiuc0q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08" r="23125" b="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46156" w:rsidRDefault="00846156"/>
    <w:sectPr w:rsidR="00846156" w:rsidSect="00286F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E03"/>
    <w:multiLevelType w:val="hybridMultilevel"/>
    <w:tmpl w:val="71AC405A"/>
    <w:lvl w:ilvl="0" w:tplc="327071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6A4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EC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ACD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88E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87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23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69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80C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17C07"/>
    <w:multiLevelType w:val="hybridMultilevel"/>
    <w:tmpl w:val="B62A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7ED2"/>
    <w:multiLevelType w:val="hybridMultilevel"/>
    <w:tmpl w:val="4AEED92A"/>
    <w:lvl w:ilvl="0" w:tplc="C74E92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52A0B"/>
    <w:multiLevelType w:val="hybridMultilevel"/>
    <w:tmpl w:val="3364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23759"/>
    <w:multiLevelType w:val="hybridMultilevel"/>
    <w:tmpl w:val="86A4E85C"/>
    <w:lvl w:ilvl="0" w:tplc="A8B4A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FF2"/>
    <w:rsid w:val="000A74A6"/>
    <w:rsid w:val="00286F11"/>
    <w:rsid w:val="003F65B2"/>
    <w:rsid w:val="00731038"/>
    <w:rsid w:val="00746075"/>
    <w:rsid w:val="007A4742"/>
    <w:rsid w:val="007B5FF2"/>
    <w:rsid w:val="00846156"/>
    <w:rsid w:val="00CB7B06"/>
    <w:rsid w:val="00D022B4"/>
    <w:rsid w:val="00E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F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ddt3</dc:creator>
  <cp:keywords/>
  <dc:description/>
  <cp:lastModifiedBy>user</cp:lastModifiedBy>
  <cp:revision>8</cp:revision>
  <dcterms:created xsi:type="dcterms:W3CDTF">2016-02-15T09:03:00Z</dcterms:created>
  <dcterms:modified xsi:type="dcterms:W3CDTF">2016-03-14T09:29:00Z</dcterms:modified>
</cp:coreProperties>
</file>